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C18BCD" w14:textId="7DCC9EBD" w:rsidR="00DF6A09" w:rsidRDefault="007279FC" w:rsidP="000B423A">
      <w:pPr>
        <w:pStyle w:val="StandardWeb"/>
        <w:rPr>
          <w:rStyle w:val="Fett"/>
          <w:rFonts w:eastAsiaTheme="majorEastAsia"/>
          <w:color w:val="000000"/>
        </w:rPr>
      </w:pPr>
      <w:r>
        <w:rPr>
          <w:rFonts w:eastAsiaTheme="majorEastAsia"/>
          <w:b/>
          <w:bCs/>
          <w:noProof/>
          <w:color w:val="000000"/>
          <w14:ligatures w14:val="standardContextual"/>
        </w:rPr>
        <w:drawing>
          <wp:anchor distT="0" distB="0" distL="114300" distR="114300" simplePos="0" relativeHeight="251658240" behindDoc="0" locked="0" layoutInCell="1" allowOverlap="1" wp14:anchorId="30295CC6" wp14:editId="036E1F8D">
            <wp:simplePos x="0" y="0"/>
            <wp:positionH relativeFrom="column">
              <wp:posOffset>3359150</wp:posOffset>
            </wp:positionH>
            <wp:positionV relativeFrom="paragraph">
              <wp:posOffset>16</wp:posOffset>
            </wp:positionV>
            <wp:extent cx="2860675" cy="815340"/>
            <wp:effectExtent l="0" t="0" r="0" b="0"/>
            <wp:wrapSquare wrapText="bothSides"/>
            <wp:docPr id="61287762" name="Grafik 1" descr="Ein Bild, das Text, Schrift, Grafiken, Logo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287762" name="Grafik 1" descr="Ein Bild, das Text, Schrift, Grafiken, Logo enthält.&#10;&#10;KI-generierte Inhalte können fehlerhaft sein.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0675" cy="8153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76AF5">
        <w:rPr>
          <w:rStyle w:val="Fett"/>
          <w:rFonts w:eastAsiaTheme="majorEastAsia"/>
          <w:color w:val="000000"/>
        </w:rPr>
        <w:t>PRESSE</w:t>
      </w:r>
      <w:r w:rsidR="00E25714">
        <w:rPr>
          <w:rStyle w:val="Fett"/>
          <w:rFonts w:eastAsiaTheme="majorEastAsia"/>
          <w:color w:val="000000"/>
        </w:rPr>
        <w:t>INFORMATION</w:t>
      </w:r>
    </w:p>
    <w:p w14:paraId="4D532E8B" w14:textId="77777777" w:rsidR="00DF6A09" w:rsidRDefault="00DF6A09" w:rsidP="00376AF5">
      <w:pPr>
        <w:pStyle w:val="StandardWeb"/>
        <w:rPr>
          <w:rStyle w:val="Fett"/>
          <w:rFonts w:eastAsiaTheme="majorEastAsia"/>
          <w:color w:val="000000"/>
        </w:rPr>
      </w:pPr>
    </w:p>
    <w:p w14:paraId="679D06D8" w14:textId="77777777" w:rsidR="00DF6A09" w:rsidRDefault="00DF6A09" w:rsidP="00376AF5">
      <w:pPr>
        <w:pStyle w:val="StandardWeb"/>
        <w:rPr>
          <w:rStyle w:val="Fett"/>
          <w:rFonts w:eastAsiaTheme="majorEastAsia"/>
          <w:color w:val="000000"/>
        </w:rPr>
      </w:pPr>
    </w:p>
    <w:p w14:paraId="727182FD" w14:textId="0E1C70A7" w:rsidR="00376AF5" w:rsidRDefault="00376AF5" w:rsidP="00376AF5">
      <w:pPr>
        <w:pStyle w:val="StandardWeb"/>
        <w:rPr>
          <w:color w:val="000000"/>
        </w:rPr>
      </w:pPr>
      <w:r>
        <w:rPr>
          <w:rStyle w:val="Fett"/>
          <w:rFonts w:eastAsiaTheme="majorEastAsia"/>
          <w:color w:val="000000"/>
        </w:rPr>
        <w:t>Österreichischer Vorlesetag 2025: Gemeinsam ein starkes Zeichen für das Lesen setzen!</w:t>
      </w:r>
    </w:p>
    <w:p w14:paraId="07BB2983" w14:textId="353D157D" w:rsidR="00376AF5" w:rsidRPr="00646420" w:rsidRDefault="00376AF5" w:rsidP="00376AF5">
      <w:pPr>
        <w:pStyle w:val="StandardWeb"/>
        <w:rPr>
          <w:color w:val="000000"/>
          <w:sz w:val="22"/>
          <w:szCs w:val="22"/>
        </w:rPr>
      </w:pPr>
      <w:r w:rsidRPr="00646420">
        <w:rPr>
          <w:color w:val="000000"/>
          <w:sz w:val="22"/>
          <w:szCs w:val="22"/>
        </w:rPr>
        <w:t xml:space="preserve">Wien, </w:t>
      </w:r>
      <w:r w:rsidR="00F65112">
        <w:rPr>
          <w:color w:val="000000"/>
          <w:sz w:val="22"/>
          <w:szCs w:val="22"/>
        </w:rPr>
        <w:t>13</w:t>
      </w:r>
      <w:r w:rsidR="00E25714" w:rsidRPr="00646420">
        <w:rPr>
          <w:color w:val="000000"/>
          <w:sz w:val="22"/>
          <w:szCs w:val="22"/>
        </w:rPr>
        <w:t>.02.2025</w:t>
      </w:r>
      <w:r w:rsidRPr="00646420">
        <w:rPr>
          <w:color w:val="000000"/>
          <w:sz w:val="22"/>
          <w:szCs w:val="22"/>
        </w:rPr>
        <w:t xml:space="preserve"> – Am</w:t>
      </w:r>
      <w:r w:rsidRPr="00646420">
        <w:rPr>
          <w:rStyle w:val="apple-converted-space"/>
          <w:rFonts w:eastAsiaTheme="majorEastAsia"/>
          <w:color w:val="000000"/>
          <w:sz w:val="22"/>
          <w:szCs w:val="22"/>
        </w:rPr>
        <w:t> </w:t>
      </w:r>
      <w:r w:rsidRPr="00646420">
        <w:rPr>
          <w:rStyle w:val="Fett"/>
          <w:rFonts w:eastAsiaTheme="majorEastAsia"/>
          <w:color w:val="000000"/>
          <w:sz w:val="22"/>
          <w:szCs w:val="22"/>
        </w:rPr>
        <w:t>28. März 2025</w:t>
      </w:r>
      <w:r w:rsidRPr="00646420">
        <w:rPr>
          <w:rStyle w:val="apple-converted-space"/>
          <w:rFonts w:eastAsiaTheme="majorEastAsia"/>
          <w:color w:val="000000"/>
          <w:sz w:val="22"/>
          <w:szCs w:val="22"/>
        </w:rPr>
        <w:t> </w:t>
      </w:r>
      <w:r w:rsidRPr="00646420">
        <w:rPr>
          <w:color w:val="000000"/>
          <w:sz w:val="22"/>
          <w:szCs w:val="22"/>
        </w:rPr>
        <w:t xml:space="preserve">ist es wieder </w:t>
      </w:r>
      <w:r w:rsidR="00F0175E" w:rsidRPr="00646420">
        <w:rPr>
          <w:color w:val="000000"/>
          <w:sz w:val="22"/>
          <w:szCs w:val="22"/>
        </w:rPr>
        <w:t>so weit</w:t>
      </w:r>
      <w:r w:rsidRPr="00646420">
        <w:rPr>
          <w:color w:val="000000"/>
          <w:sz w:val="22"/>
          <w:szCs w:val="22"/>
        </w:rPr>
        <w:t>: Der</w:t>
      </w:r>
      <w:r w:rsidRPr="00646420">
        <w:rPr>
          <w:rStyle w:val="apple-converted-space"/>
          <w:rFonts w:eastAsiaTheme="majorEastAsia"/>
          <w:color w:val="000000"/>
          <w:sz w:val="22"/>
          <w:szCs w:val="22"/>
        </w:rPr>
        <w:t> </w:t>
      </w:r>
      <w:r w:rsidRPr="00646420">
        <w:rPr>
          <w:rStyle w:val="Fett"/>
          <w:rFonts w:eastAsiaTheme="majorEastAsia"/>
          <w:color w:val="000000"/>
          <w:sz w:val="22"/>
          <w:szCs w:val="22"/>
        </w:rPr>
        <w:t>Österreichische Vorlesetag</w:t>
      </w:r>
      <w:r w:rsidRPr="00646420">
        <w:rPr>
          <w:rStyle w:val="apple-converted-space"/>
          <w:rFonts w:eastAsiaTheme="majorEastAsia"/>
          <w:color w:val="000000"/>
          <w:sz w:val="22"/>
          <w:szCs w:val="22"/>
        </w:rPr>
        <w:t> </w:t>
      </w:r>
      <w:r w:rsidRPr="00646420">
        <w:rPr>
          <w:color w:val="000000"/>
          <w:sz w:val="22"/>
          <w:szCs w:val="22"/>
        </w:rPr>
        <w:t>bringt das ganze Land zum Lesen! Mit Unterstützung</w:t>
      </w:r>
      <w:r w:rsidR="00646420" w:rsidRPr="00646420">
        <w:rPr>
          <w:color w:val="000000"/>
          <w:sz w:val="22"/>
          <w:szCs w:val="22"/>
        </w:rPr>
        <w:t xml:space="preserve"> </w:t>
      </w:r>
      <w:r w:rsidRPr="00646420">
        <w:rPr>
          <w:color w:val="000000"/>
          <w:sz w:val="22"/>
          <w:szCs w:val="22"/>
        </w:rPr>
        <w:t>des</w:t>
      </w:r>
      <w:r w:rsidRPr="00646420">
        <w:rPr>
          <w:rStyle w:val="apple-converted-space"/>
          <w:rFonts w:eastAsiaTheme="majorEastAsia"/>
          <w:color w:val="000000"/>
          <w:sz w:val="22"/>
          <w:szCs w:val="22"/>
        </w:rPr>
        <w:t> </w:t>
      </w:r>
      <w:r w:rsidRPr="00646420">
        <w:rPr>
          <w:rStyle w:val="Fett"/>
          <w:rFonts w:eastAsiaTheme="majorEastAsia"/>
          <w:color w:val="000000"/>
          <w:sz w:val="22"/>
          <w:szCs w:val="22"/>
        </w:rPr>
        <w:t>Bildungsministeriums</w:t>
      </w:r>
      <w:r w:rsidRPr="00646420">
        <w:rPr>
          <w:rStyle w:val="apple-converted-space"/>
          <w:rFonts w:eastAsiaTheme="majorEastAsia"/>
          <w:color w:val="000000"/>
          <w:sz w:val="22"/>
          <w:szCs w:val="22"/>
        </w:rPr>
        <w:t> </w:t>
      </w:r>
      <w:r w:rsidRPr="00646420">
        <w:rPr>
          <w:color w:val="000000"/>
          <w:sz w:val="22"/>
          <w:szCs w:val="22"/>
        </w:rPr>
        <w:t>sowie zahlreicher Partner</w:t>
      </w:r>
      <w:r w:rsidR="00401D32" w:rsidRPr="00646420">
        <w:rPr>
          <w:i/>
          <w:iCs/>
          <w:color w:val="000000"/>
          <w:sz w:val="22"/>
          <w:szCs w:val="22"/>
        </w:rPr>
        <w:t>:</w:t>
      </w:r>
      <w:r w:rsidRPr="00646420">
        <w:rPr>
          <w:rStyle w:val="Hervorhebung"/>
          <w:rFonts w:eastAsiaTheme="majorEastAsia"/>
          <w:i w:val="0"/>
          <w:iCs w:val="0"/>
          <w:color w:val="000000"/>
          <w:sz w:val="22"/>
          <w:szCs w:val="22"/>
        </w:rPr>
        <w:t>innen und prominenter Persönlichkeiten setzt die Initiative ein starkes Zeichen für</w:t>
      </w:r>
      <w:r w:rsidRPr="00646420">
        <w:rPr>
          <w:rStyle w:val="apple-converted-space"/>
          <w:rFonts w:eastAsiaTheme="majorEastAsia"/>
          <w:i/>
          <w:iCs/>
          <w:color w:val="000000"/>
          <w:sz w:val="22"/>
          <w:szCs w:val="22"/>
        </w:rPr>
        <w:t> </w:t>
      </w:r>
      <w:r w:rsidRPr="00646420">
        <w:rPr>
          <w:rStyle w:val="Hervorhebung"/>
          <w:rFonts w:eastAsiaTheme="majorEastAsia"/>
          <w:b/>
          <w:bCs/>
          <w:i w:val="0"/>
          <w:iCs w:val="0"/>
          <w:color w:val="000000"/>
          <w:sz w:val="22"/>
          <w:szCs w:val="22"/>
        </w:rPr>
        <w:t>Lesen, Vorlesen und Literatur</w:t>
      </w:r>
      <w:r w:rsidRPr="00646420">
        <w:rPr>
          <w:rStyle w:val="Hervorhebung"/>
          <w:rFonts w:eastAsiaTheme="majorEastAsia"/>
          <w:i w:val="0"/>
          <w:iCs w:val="0"/>
          <w:color w:val="000000"/>
          <w:sz w:val="22"/>
          <w:szCs w:val="22"/>
        </w:rPr>
        <w:t>.</w:t>
      </w:r>
      <w:r w:rsidRPr="00646420">
        <w:rPr>
          <w:rStyle w:val="Hervorhebung"/>
          <w:rFonts w:eastAsiaTheme="majorEastAsia"/>
          <w:color w:val="000000"/>
          <w:sz w:val="22"/>
          <w:szCs w:val="22"/>
        </w:rPr>
        <w:t xml:space="preserve"> </w:t>
      </w:r>
      <w:r w:rsidRPr="00646420">
        <w:rPr>
          <w:rStyle w:val="Hervorhebung"/>
          <w:rFonts w:eastAsiaTheme="majorEastAsia"/>
          <w:i w:val="0"/>
          <w:iCs w:val="0"/>
          <w:color w:val="000000"/>
          <w:sz w:val="22"/>
          <w:szCs w:val="22"/>
        </w:rPr>
        <w:t>Alle Österreicher</w:t>
      </w:r>
      <w:r w:rsidR="00A24E6F" w:rsidRPr="00646420">
        <w:rPr>
          <w:rStyle w:val="Hervorhebung"/>
          <w:rFonts w:eastAsiaTheme="majorEastAsia"/>
          <w:color w:val="000000"/>
          <w:sz w:val="22"/>
          <w:szCs w:val="22"/>
        </w:rPr>
        <w:t>:</w:t>
      </w:r>
      <w:r w:rsidRPr="00646420">
        <w:rPr>
          <w:color w:val="000000"/>
          <w:sz w:val="22"/>
          <w:szCs w:val="22"/>
        </w:rPr>
        <w:t>innen sind herzlich eingeladen, sich zu beteiligen und den Spaß am Lesen zu feiern.</w:t>
      </w:r>
    </w:p>
    <w:p w14:paraId="323434F9" w14:textId="53251ED4" w:rsidR="00376AF5" w:rsidRPr="00646420" w:rsidRDefault="00376AF5" w:rsidP="00376AF5">
      <w:pPr>
        <w:pStyle w:val="StandardWeb"/>
        <w:rPr>
          <w:color w:val="000000"/>
          <w:sz w:val="22"/>
          <w:szCs w:val="22"/>
        </w:rPr>
      </w:pPr>
      <w:r w:rsidRPr="00646420">
        <w:rPr>
          <w:rStyle w:val="Fett"/>
          <w:rFonts w:eastAsiaTheme="majorEastAsia"/>
          <w:color w:val="000000"/>
          <w:sz w:val="22"/>
          <w:szCs w:val="22"/>
        </w:rPr>
        <w:t>Jetzt anmelden und Vorlesebuch sichern!</w:t>
      </w:r>
      <w:r w:rsidRPr="00646420">
        <w:rPr>
          <w:color w:val="000000"/>
          <w:sz w:val="22"/>
          <w:szCs w:val="22"/>
        </w:rPr>
        <w:br/>
        <w:t xml:space="preserve">Lesebegeisterte können sich ab sofort </w:t>
      </w:r>
      <w:r w:rsidRPr="00646420">
        <w:rPr>
          <w:b/>
          <w:bCs/>
          <w:color w:val="000000"/>
          <w:sz w:val="22"/>
          <w:szCs w:val="22"/>
        </w:rPr>
        <w:t>unter</w:t>
      </w:r>
      <w:r w:rsidRPr="00646420">
        <w:rPr>
          <w:rStyle w:val="apple-converted-space"/>
          <w:rFonts w:eastAsiaTheme="majorEastAsia"/>
          <w:b/>
          <w:bCs/>
          <w:color w:val="000000"/>
          <w:sz w:val="22"/>
          <w:szCs w:val="22"/>
        </w:rPr>
        <w:t> </w:t>
      </w:r>
      <w:hyperlink r:id="rId5" w:history="1">
        <w:r w:rsidRPr="00646420">
          <w:rPr>
            <w:rStyle w:val="Hyperlink"/>
            <w:rFonts w:eastAsiaTheme="majorEastAsia"/>
            <w:b/>
            <w:bCs/>
            <w:sz w:val="22"/>
            <w:szCs w:val="22"/>
          </w:rPr>
          <w:t>www.vorlesetag.eu</w:t>
        </w:r>
      </w:hyperlink>
      <w:r w:rsidRPr="00646420">
        <w:rPr>
          <w:rStyle w:val="apple-converted-space"/>
          <w:rFonts w:eastAsiaTheme="majorEastAsia"/>
          <w:color w:val="000000"/>
          <w:sz w:val="22"/>
          <w:szCs w:val="22"/>
        </w:rPr>
        <w:t> </w:t>
      </w:r>
      <w:r w:rsidRPr="00646420">
        <w:rPr>
          <w:color w:val="000000"/>
          <w:sz w:val="22"/>
          <w:szCs w:val="22"/>
        </w:rPr>
        <w:t>für eine eigene Lesung registrieren – sei es im privaten Rahmen, in der Schule, am Arbeitsplatz oder an einem öffentlichen Ort. Die ersten</w:t>
      </w:r>
      <w:r w:rsidRPr="00646420">
        <w:rPr>
          <w:rStyle w:val="apple-converted-space"/>
          <w:rFonts w:eastAsiaTheme="majorEastAsia"/>
          <w:color w:val="000000"/>
          <w:sz w:val="22"/>
          <w:szCs w:val="22"/>
        </w:rPr>
        <w:t> </w:t>
      </w:r>
      <w:r w:rsidRPr="00646420">
        <w:rPr>
          <w:rStyle w:val="Fett"/>
          <w:rFonts w:eastAsiaTheme="majorEastAsia"/>
          <w:color w:val="000000"/>
          <w:sz w:val="22"/>
          <w:szCs w:val="22"/>
        </w:rPr>
        <w:t>5.000 Vorleser</w:t>
      </w:r>
      <w:r w:rsidR="00A7763A" w:rsidRPr="00646420">
        <w:rPr>
          <w:rStyle w:val="Fett"/>
          <w:rFonts w:eastAsiaTheme="majorEastAsia"/>
          <w:color w:val="000000"/>
          <w:sz w:val="22"/>
          <w:szCs w:val="22"/>
        </w:rPr>
        <w:t>:</w:t>
      </w:r>
      <w:r w:rsidRPr="00646420">
        <w:rPr>
          <w:rStyle w:val="Fett"/>
          <w:rFonts w:eastAsiaTheme="majorEastAsia"/>
          <w:color w:val="000000"/>
          <w:sz w:val="22"/>
          <w:szCs w:val="22"/>
        </w:rPr>
        <w:t>innen</w:t>
      </w:r>
      <w:r w:rsidRPr="00646420">
        <w:rPr>
          <w:color w:val="000000"/>
          <w:sz w:val="22"/>
          <w:szCs w:val="22"/>
        </w:rPr>
        <w:t>, die sich anmelden, erhalten als Dankeschön und Inspiration das</w:t>
      </w:r>
      <w:r w:rsidRPr="00646420">
        <w:rPr>
          <w:rStyle w:val="apple-converted-space"/>
          <w:rFonts w:eastAsiaTheme="majorEastAsia"/>
          <w:color w:val="000000"/>
          <w:sz w:val="22"/>
          <w:szCs w:val="22"/>
        </w:rPr>
        <w:t> </w:t>
      </w:r>
      <w:r w:rsidRPr="00646420">
        <w:rPr>
          <w:rStyle w:val="Fett"/>
          <w:rFonts w:eastAsiaTheme="majorEastAsia"/>
          <w:color w:val="000000"/>
          <w:sz w:val="22"/>
          <w:szCs w:val="22"/>
        </w:rPr>
        <w:t>offizielle Vorlesebuch gratis</w:t>
      </w:r>
      <w:r w:rsidRPr="00646420">
        <w:rPr>
          <w:rStyle w:val="apple-converted-space"/>
          <w:rFonts w:eastAsiaTheme="majorEastAsia"/>
          <w:color w:val="000000"/>
          <w:sz w:val="22"/>
          <w:szCs w:val="22"/>
        </w:rPr>
        <w:t> </w:t>
      </w:r>
      <w:r w:rsidRPr="00646420">
        <w:rPr>
          <w:color w:val="000000"/>
          <w:sz w:val="22"/>
          <w:szCs w:val="22"/>
        </w:rPr>
        <w:t>zugeschickt.</w:t>
      </w:r>
    </w:p>
    <w:p w14:paraId="17E0F8A5" w14:textId="5DEBF1AB" w:rsidR="00376AF5" w:rsidRPr="00646420" w:rsidRDefault="00376AF5" w:rsidP="00376AF5">
      <w:pPr>
        <w:pStyle w:val="StandardWeb"/>
        <w:rPr>
          <w:color w:val="000000"/>
          <w:sz w:val="22"/>
          <w:szCs w:val="22"/>
        </w:rPr>
      </w:pPr>
      <w:r w:rsidRPr="00646420">
        <w:rPr>
          <w:rStyle w:val="Fett"/>
          <w:rFonts w:eastAsiaTheme="majorEastAsia"/>
          <w:color w:val="000000" w:themeColor="text1"/>
          <w:sz w:val="22"/>
          <w:szCs w:val="22"/>
        </w:rPr>
        <w:t>Lesekompetenz fördern – Bildungschancen verbessern</w:t>
      </w:r>
      <w:r w:rsidRPr="00646420">
        <w:rPr>
          <w:sz w:val="22"/>
          <w:szCs w:val="22"/>
        </w:rPr>
        <w:br/>
      </w:r>
      <w:r w:rsidRPr="00646420">
        <w:rPr>
          <w:color w:val="000000" w:themeColor="text1"/>
          <w:sz w:val="22"/>
          <w:szCs w:val="22"/>
        </w:rPr>
        <w:t>Lesen ist der Schlüssel zu Bildung und gesellschaftlicher Teilhabe. Besonders für Kinder und Jugendliche spielt die Lesekompetenz eine entscheidende Rolle. Deshalb wird der</w:t>
      </w:r>
      <w:r w:rsidRPr="00646420">
        <w:rPr>
          <w:rStyle w:val="apple-converted-space"/>
          <w:rFonts w:eastAsiaTheme="majorEastAsia"/>
          <w:color w:val="000000" w:themeColor="text1"/>
          <w:sz w:val="22"/>
          <w:szCs w:val="22"/>
        </w:rPr>
        <w:t> </w:t>
      </w:r>
      <w:r w:rsidRPr="00646420">
        <w:rPr>
          <w:rStyle w:val="Fett"/>
          <w:rFonts w:eastAsiaTheme="majorEastAsia"/>
          <w:color w:val="000000" w:themeColor="text1"/>
          <w:sz w:val="22"/>
          <w:szCs w:val="22"/>
        </w:rPr>
        <w:t>Vorlesetag 2025</w:t>
      </w:r>
      <w:r w:rsidRPr="00646420">
        <w:rPr>
          <w:rStyle w:val="apple-converted-space"/>
          <w:rFonts w:eastAsiaTheme="majorEastAsia"/>
          <w:color w:val="000000" w:themeColor="text1"/>
          <w:sz w:val="22"/>
          <w:szCs w:val="22"/>
        </w:rPr>
        <w:t> </w:t>
      </w:r>
      <w:r w:rsidR="005030AE" w:rsidRPr="00646420">
        <w:rPr>
          <w:color w:val="000000" w:themeColor="text1"/>
          <w:sz w:val="22"/>
          <w:szCs w:val="22"/>
        </w:rPr>
        <w:t xml:space="preserve">wieder </w:t>
      </w:r>
      <w:r w:rsidRPr="00646420">
        <w:rPr>
          <w:color w:val="000000" w:themeColor="text1"/>
          <w:sz w:val="22"/>
          <w:szCs w:val="22"/>
        </w:rPr>
        <w:t>als</w:t>
      </w:r>
      <w:r w:rsidRPr="00646420">
        <w:rPr>
          <w:rStyle w:val="apple-converted-space"/>
          <w:rFonts w:eastAsiaTheme="majorEastAsia"/>
          <w:color w:val="000000" w:themeColor="text1"/>
          <w:sz w:val="22"/>
          <w:szCs w:val="22"/>
        </w:rPr>
        <w:t> </w:t>
      </w:r>
      <w:r w:rsidRPr="00646420">
        <w:rPr>
          <w:rStyle w:val="Fett"/>
          <w:rFonts w:eastAsiaTheme="majorEastAsia"/>
          <w:color w:val="000000" w:themeColor="text1"/>
          <w:sz w:val="22"/>
          <w:szCs w:val="22"/>
        </w:rPr>
        <w:t>offizieller Projekttag an Schulen</w:t>
      </w:r>
      <w:r w:rsidRPr="00646420">
        <w:rPr>
          <w:rStyle w:val="apple-converted-space"/>
          <w:rFonts w:eastAsiaTheme="majorEastAsia"/>
          <w:color w:val="000000" w:themeColor="text1"/>
          <w:sz w:val="22"/>
          <w:szCs w:val="22"/>
        </w:rPr>
        <w:t> </w:t>
      </w:r>
      <w:r w:rsidRPr="00646420">
        <w:rPr>
          <w:color w:val="000000" w:themeColor="text1"/>
          <w:sz w:val="22"/>
          <w:szCs w:val="22"/>
        </w:rPr>
        <w:t>abgehalten. Jede Anmeldung unterstützt das Anliegen, das Lesen in den Mittelpunkt der Gesellschaft zu rücken.</w:t>
      </w:r>
    </w:p>
    <w:p w14:paraId="2CAF90A8" w14:textId="3419B688" w:rsidR="00376AF5" w:rsidRPr="00646420" w:rsidRDefault="00046D4C" w:rsidP="00376AF5">
      <w:pPr>
        <w:pStyle w:val="StandardWeb"/>
        <w:rPr>
          <w:color w:val="000000"/>
          <w:sz w:val="22"/>
          <w:szCs w:val="22"/>
        </w:rPr>
      </w:pPr>
      <w:r w:rsidRPr="00646420">
        <w:rPr>
          <w:rStyle w:val="Fett"/>
          <w:rFonts w:eastAsiaTheme="majorEastAsia"/>
          <w:color w:val="000000"/>
          <w:sz w:val="22"/>
          <w:szCs w:val="22"/>
        </w:rPr>
        <w:t>Prominiente Untersetzung</w:t>
      </w:r>
      <w:r w:rsidR="00376AF5" w:rsidRPr="00646420">
        <w:rPr>
          <w:rStyle w:val="Fett"/>
          <w:rFonts w:eastAsiaTheme="majorEastAsia"/>
          <w:color w:val="000000"/>
          <w:sz w:val="22"/>
          <w:szCs w:val="22"/>
        </w:rPr>
        <w:t xml:space="preserve"> für den Vorlesetag</w:t>
      </w:r>
      <w:r w:rsidR="00376AF5" w:rsidRPr="00646420">
        <w:rPr>
          <w:color w:val="000000"/>
          <w:sz w:val="22"/>
          <w:szCs w:val="22"/>
        </w:rPr>
        <w:br/>
        <w:t>Neben tausenden engagierten Vorleser</w:t>
      </w:r>
      <w:r w:rsidR="00A7763A" w:rsidRPr="00646420">
        <w:rPr>
          <w:i/>
          <w:iCs/>
          <w:color w:val="000000"/>
          <w:sz w:val="22"/>
          <w:szCs w:val="22"/>
        </w:rPr>
        <w:t>:</w:t>
      </w:r>
      <w:r w:rsidR="00376AF5" w:rsidRPr="00646420">
        <w:rPr>
          <w:rStyle w:val="Hervorhebung"/>
          <w:rFonts w:eastAsiaTheme="majorEastAsia"/>
          <w:i w:val="0"/>
          <w:iCs w:val="0"/>
          <w:color w:val="000000"/>
          <w:sz w:val="22"/>
          <w:szCs w:val="22"/>
        </w:rPr>
        <w:t xml:space="preserve">innen unterstützen auch zahlreiche bekannte Persönlichkeiten </w:t>
      </w:r>
      <w:r w:rsidR="00401D32" w:rsidRPr="00646420">
        <w:rPr>
          <w:rStyle w:val="Hervorhebung"/>
          <w:rFonts w:eastAsiaTheme="majorEastAsia"/>
          <w:i w:val="0"/>
          <w:iCs w:val="0"/>
          <w:color w:val="000000"/>
          <w:sz w:val="22"/>
          <w:szCs w:val="22"/>
        </w:rPr>
        <w:t xml:space="preserve">jedes Jahr </w:t>
      </w:r>
      <w:r w:rsidR="00376AF5" w:rsidRPr="00646420">
        <w:rPr>
          <w:rStyle w:val="Hervorhebung"/>
          <w:rFonts w:eastAsiaTheme="majorEastAsia"/>
          <w:i w:val="0"/>
          <w:iCs w:val="0"/>
          <w:color w:val="000000"/>
          <w:sz w:val="22"/>
          <w:szCs w:val="22"/>
        </w:rPr>
        <w:t xml:space="preserve">den </w:t>
      </w:r>
      <w:r w:rsidR="00401D32" w:rsidRPr="00646420">
        <w:rPr>
          <w:rStyle w:val="Hervorhebung"/>
          <w:rFonts w:eastAsiaTheme="majorEastAsia"/>
          <w:i w:val="0"/>
          <w:iCs w:val="0"/>
          <w:color w:val="000000"/>
          <w:sz w:val="22"/>
          <w:szCs w:val="22"/>
        </w:rPr>
        <w:t>Österreichischen</w:t>
      </w:r>
      <w:r w:rsidR="00376AF5" w:rsidRPr="00646420">
        <w:rPr>
          <w:rStyle w:val="Hervorhebung"/>
          <w:rFonts w:eastAsiaTheme="majorEastAsia"/>
          <w:i w:val="0"/>
          <w:iCs w:val="0"/>
          <w:color w:val="000000"/>
          <w:sz w:val="22"/>
          <w:szCs w:val="22"/>
        </w:rPr>
        <w:t>. Die Aktion bringt Menschen aller Generationen zusammen:</w:t>
      </w:r>
      <w:r w:rsidR="00376AF5" w:rsidRPr="00646420">
        <w:rPr>
          <w:rStyle w:val="Hervorhebung"/>
          <w:rFonts w:eastAsiaTheme="majorEastAsia"/>
          <w:color w:val="000000"/>
          <w:sz w:val="22"/>
          <w:szCs w:val="22"/>
        </w:rPr>
        <w:t xml:space="preserve"> </w:t>
      </w:r>
      <w:r w:rsidR="00376AF5" w:rsidRPr="00646420">
        <w:rPr>
          <w:rStyle w:val="Hervorhebung"/>
          <w:rFonts w:eastAsiaTheme="majorEastAsia"/>
          <w:i w:val="0"/>
          <w:iCs w:val="0"/>
          <w:color w:val="000000"/>
          <w:sz w:val="22"/>
          <w:szCs w:val="22"/>
        </w:rPr>
        <w:t>Senior</w:t>
      </w:r>
      <w:r w:rsidR="00A7763A" w:rsidRPr="00646420">
        <w:rPr>
          <w:color w:val="000000"/>
          <w:sz w:val="22"/>
          <w:szCs w:val="22"/>
        </w:rPr>
        <w:t>:</w:t>
      </w:r>
      <w:r w:rsidR="00376AF5" w:rsidRPr="00646420">
        <w:rPr>
          <w:color w:val="000000"/>
          <w:sz w:val="22"/>
          <w:szCs w:val="22"/>
        </w:rPr>
        <w:t>innen, Studierende, Schüler</w:t>
      </w:r>
      <w:r w:rsidR="00A7763A" w:rsidRPr="00646420">
        <w:rPr>
          <w:color w:val="000000"/>
          <w:sz w:val="22"/>
          <w:szCs w:val="22"/>
        </w:rPr>
        <w:t>:</w:t>
      </w:r>
      <w:r w:rsidR="00376AF5" w:rsidRPr="00646420">
        <w:rPr>
          <w:color w:val="000000"/>
          <w:sz w:val="22"/>
          <w:szCs w:val="22"/>
        </w:rPr>
        <w:t>innen und Prominente machen mit und zeigen, dass Vorlesen verbindet!</w:t>
      </w:r>
      <w:r w:rsidR="00401D32" w:rsidRPr="00646420">
        <w:rPr>
          <w:color w:val="000000"/>
          <w:sz w:val="22"/>
          <w:szCs w:val="22"/>
        </w:rPr>
        <w:t xml:space="preserve"> </w:t>
      </w:r>
    </w:p>
    <w:p w14:paraId="314E86F9" w14:textId="786CE719" w:rsidR="00292F4E" w:rsidRPr="00646420" w:rsidRDefault="00246C69" w:rsidP="00376AF5">
      <w:pPr>
        <w:pStyle w:val="StandardWeb"/>
        <w:rPr>
          <w:color w:val="000000"/>
          <w:sz w:val="22"/>
          <w:szCs w:val="22"/>
        </w:rPr>
      </w:pPr>
      <w:r w:rsidRPr="00646420">
        <w:rPr>
          <w:rStyle w:val="Fett"/>
          <w:rFonts w:eastAsiaTheme="majorEastAsia"/>
          <w:color w:val="000000"/>
          <w:sz w:val="22"/>
          <w:szCs w:val="22"/>
        </w:rPr>
        <w:t>Der große Vorlesemarathon</w:t>
      </w:r>
      <w:r w:rsidRPr="00646420">
        <w:rPr>
          <w:color w:val="000000"/>
          <w:sz w:val="22"/>
          <w:szCs w:val="22"/>
        </w:rPr>
        <w:br/>
        <w:t>Ein besonderes Highlight des Vorlesetags ist der</w:t>
      </w:r>
      <w:r w:rsidRPr="00646420">
        <w:rPr>
          <w:rStyle w:val="apple-converted-space"/>
          <w:rFonts w:eastAsiaTheme="majorEastAsia"/>
          <w:color w:val="000000"/>
          <w:sz w:val="22"/>
          <w:szCs w:val="22"/>
        </w:rPr>
        <w:t> </w:t>
      </w:r>
      <w:r w:rsidRPr="00646420">
        <w:rPr>
          <w:rStyle w:val="Fett"/>
          <w:rFonts w:eastAsiaTheme="majorEastAsia"/>
          <w:color w:val="000000"/>
          <w:sz w:val="22"/>
          <w:szCs w:val="22"/>
        </w:rPr>
        <w:t>digitale Vorlesemarathon</w:t>
      </w:r>
      <w:r w:rsidRPr="00646420">
        <w:rPr>
          <w:color w:val="000000"/>
          <w:sz w:val="22"/>
          <w:szCs w:val="22"/>
        </w:rPr>
        <w:t>. Von</w:t>
      </w:r>
      <w:r w:rsidRPr="00646420">
        <w:rPr>
          <w:rStyle w:val="apple-converted-space"/>
          <w:rFonts w:eastAsiaTheme="majorEastAsia"/>
          <w:color w:val="000000"/>
          <w:sz w:val="22"/>
          <w:szCs w:val="22"/>
        </w:rPr>
        <w:t> </w:t>
      </w:r>
      <w:r w:rsidRPr="00646420">
        <w:rPr>
          <w:rStyle w:val="Fett"/>
          <w:rFonts w:eastAsiaTheme="majorEastAsia"/>
          <w:color w:val="000000"/>
          <w:sz w:val="22"/>
          <w:szCs w:val="22"/>
        </w:rPr>
        <w:t>8:00 bis 20:00 Uhr</w:t>
      </w:r>
      <w:r w:rsidRPr="00646420">
        <w:rPr>
          <w:rStyle w:val="apple-converted-space"/>
          <w:rFonts w:eastAsiaTheme="majorEastAsia"/>
          <w:color w:val="000000"/>
          <w:sz w:val="22"/>
          <w:szCs w:val="22"/>
        </w:rPr>
        <w:t> </w:t>
      </w:r>
      <w:r w:rsidRPr="00646420">
        <w:rPr>
          <w:color w:val="000000"/>
          <w:sz w:val="22"/>
          <w:szCs w:val="22"/>
        </w:rPr>
        <w:t>wird jede halbe Stunde eine neue Vorlesung online freigeschaltet, die jederzeit abrufbar ist. So kann jede/r bequem von zu Hause oder unterwegs spannende Geschichten erleben und in die Welt der Literatur eintauchen.</w:t>
      </w:r>
    </w:p>
    <w:p w14:paraId="05C3F943" w14:textId="77777777" w:rsidR="00A7763A" w:rsidRPr="00646420" w:rsidRDefault="00376AF5" w:rsidP="00376AF5">
      <w:pPr>
        <w:pStyle w:val="StandardWeb"/>
        <w:rPr>
          <w:color w:val="000000"/>
          <w:sz w:val="22"/>
          <w:szCs w:val="22"/>
        </w:rPr>
      </w:pPr>
      <w:r w:rsidRPr="00646420">
        <w:rPr>
          <w:rStyle w:val="Fett"/>
          <w:rFonts w:eastAsiaTheme="majorEastAsia"/>
          <w:color w:val="000000"/>
          <w:sz w:val="22"/>
          <w:szCs w:val="22"/>
        </w:rPr>
        <w:t>Jede Stimme zählt – Sei dabei!</w:t>
      </w:r>
      <w:r w:rsidRPr="00646420">
        <w:rPr>
          <w:color w:val="000000"/>
          <w:sz w:val="22"/>
          <w:szCs w:val="22"/>
        </w:rPr>
        <w:br/>
        <w:t xml:space="preserve">Machen Sie mit und setzen Sie ein Zeichen für das Lesen! Ob in der Familie, im Freundeskreis oder in der Öffentlichkeit – jede Anmeldung ist ein Statement für die Bedeutung des Lesens in unserer Gesellschaft. </w:t>
      </w:r>
    </w:p>
    <w:p w14:paraId="21531CAC" w14:textId="0344769D" w:rsidR="008B4752" w:rsidRPr="00646420" w:rsidRDefault="008B4752" w:rsidP="00376AF5">
      <w:pPr>
        <w:pStyle w:val="StandardWeb"/>
        <w:rPr>
          <w:color w:val="000000"/>
          <w:sz w:val="22"/>
          <w:szCs w:val="22"/>
        </w:rPr>
      </w:pPr>
      <w:r w:rsidRPr="00646420">
        <w:rPr>
          <w:color w:val="000000"/>
          <w:sz w:val="22"/>
          <w:szCs w:val="22"/>
        </w:rPr>
        <w:t xml:space="preserve">Dieses Projekt wäre nicht </w:t>
      </w:r>
      <w:r w:rsidR="003306BE" w:rsidRPr="00646420">
        <w:rPr>
          <w:color w:val="000000"/>
          <w:sz w:val="22"/>
          <w:szCs w:val="22"/>
        </w:rPr>
        <w:t>möglich</w:t>
      </w:r>
      <w:r w:rsidRPr="00646420">
        <w:rPr>
          <w:color w:val="000000"/>
          <w:sz w:val="22"/>
          <w:szCs w:val="22"/>
        </w:rPr>
        <w:t xml:space="preserve"> ohne die freundliche Unterstützung von starken Partnern wie der APG. </w:t>
      </w:r>
    </w:p>
    <w:p w14:paraId="0DD3AA4D" w14:textId="1F1AED41" w:rsidR="00646420" w:rsidRPr="00646420" w:rsidRDefault="00376AF5" w:rsidP="00646420">
      <w:pPr>
        <w:pStyle w:val="StandardWeb"/>
        <w:rPr>
          <w:rStyle w:val="Fett"/>
          <w:b w:val="0"/>
          <w:bCs w:val="0"/>
          <w:color w:val="000000"/>
          <w:sz w:val="22"/>
          <w:szCs w:val="22"/>
        </w:rPr>
      </w:pPr>
      <w:r w:rsidRPr="00646420">
        <w:rPr>
          <w:color w:val="000000"/>
          <w:sz w:val="22"/>
          <w:szCs w:val="22"/>
        </w:rPr>
        <w:t>Alle Infos und die Möglichkeit zur Anmeldung finden Sie unter:</w:t>
      </w:r>
      <w:r w:rsidRPr="00646420">
        <w:rPr>
          <w:rStyle w:val="apple-converted-space"/>
          <w:rFonts w:eastAsiaTheme="majorEastAsia"/>
          <w:color w:val="000000"/>
          <w:sz w:val="22"/>
          <w:szCs w:val="22"/>
        </w:rPr>
        <w:t> </w:t>
      </w:r>
      <w:hyperlink r:id="rId6" w:history="1">
        <w:r w:rsidRPr="00646420">
          <w:rPr>
            <w:rStyle w:val="Hyperlink"/>
            <w:rFonts w:eastAsiaTheme="majorEastAsia"/>
            <w:b/>
            <w:bCs/>
            <w:sz w:val="22"/>
            <w:szCs w:val="22"/>
          </w:rPr>
          <w:t>www.vorlesetag.eu</w:t>
        </w:r>
      </w:hyperlink>
    </w:p>
    <w:p w14:paraId="00440734" w14:textId="72C5156B" w:rsidR="00845F23" w:rsidRPr="009D679E" w:rsidRDefault="00376AF5" w:rsidP="002044D7">
      <w:pPr>
        <w:pStyle w:val="StandardWeb"/>
        <w:jc w:val="center"/>
        <w:rPr>
          <w:color w:val="000000"/>
          <w:sz w:val="22"/>
          <w:szCs w:val="22"/>
        </w:rPr>
      </w:pPr>
      <w:r w:rsidRPr="009D679E">
        <w:rPr>
          <w:rStyle w:val="Fett"/>
          <w:rFonts w:eastAsiaTheme="majorEastAsia"/>
          <w:color w:val="000000"/>
          <w:sz w:val="22"/>
          <w:szCs w:val="22"/>
        </w:rPr>
        <w:t>Kontakt für Rückfragen:</w:t>
      </w:r>
      <w:r w:rsidRPr="009D679E">
        <w:rPr>
          <w:color w:val="000000"/>
          <w:sz w:val="22"/>
          <w:szCs w:val="22"/>
        </w:rPr>
        <w:br/>
      </w:r>
      <w:r w:rsidR="00A7763A" w:rsidRPr="009D679E">
        <w:rPr>
          <w:color w:val="000000"/>
          <w:sz w:val="22"/>
          <w:szCs w:val="22"/>
        </w:rPr>
        <w:t>echo</w:t>
      </w:r>
      <w:r w:rsidR="002044D7" w:rsidRPr="009D679E">
        <w:rPr>
          <w:color w:val="000000"/>
          <w:sz w:val="22"/>
          <w:szCs w:val="22"/>
        </w:rPr>
        <w:t xml:space="preserve"> </w:t>
      </w:r>
      <w:r w:rsidR="00A7763A" w:rsidRPr="009D679E">
        <w:rPr>
          <w:color w:val="000000"/>
          <w:sz w:val="22"/>
          <w:szCs w:val="22"/>
        </w:rPr>
        <w:t>event</w:t>
      </w:r>
      <w:r w:rsidR="00D0293F" w:rsidRPr="009D679E">
        <w:rPr>
          <w:color w:val="000000"/>
          <w:sz w:val="22"/>
          <w:szCs w:val="22"/>
        </w:rPr>
        <w:t xml:space="preserve"> ges.m.b.h</w:t>
      </w:r>
      <w:r w:rsidRPr="009D679E">
        <w:rPr>
          <w:color w:val="000000"/>
          <w:sz w:val="22"/>
          <w:szCs w:val="22"/>
        </w:rPr>
        <w:br/>
      </w:r>
      <w:r w:rsidR="002044D7" w:rsidRPr="009D679E">
        <w:rPr>
          <w:color w:val="000000"/>
          <w:sz w:val="22"/>
          <w:szCs w:val="22"/>
        </w:rPr>
        <w:t>event@echo.at</w:t>
      </w:r>
      <w:r w:rsidRPr="009D679E">
        <w:rPr>
          <w:color w:val="000000"/>
          <w:sz w:val="22"/>
          <w:szCs w:val="22"/>
        </w:rPr>
        <w:br/>
      </w:r>
      <w:r w:rsidR="002044D7" w:rsidRPr="009D679E">
        <w:rPr>
          <w:color w:val="000000"/>
          <w:sz w:val="22"/>
          <w:szCs w:val="22"/>
        </w:rPr>
        <w:t>+43</w:t>
      </w:r>
      <w:r w:rsidR="00CF3A2E" w:rsidRPr="009D679E">
        <w:rPr>
          <w:color w:val="000000"/>
          <w:sz w:val="22"/>
          <w:szCs w:val="22"/>
        </w:rPr>
        <w:t xml:space="preserve"> </w:t>
      </w:r>
      <w:r w:rsidR="002044D7" w:rsidRPr="009D679E">
        <w:rPr>
          <w:color w:val="000000"/>
          <w:sz w:val="22"/>
          <w:szCs w:val="22"/>
        </w:rPr>
        <w:t>6</w:t>
      </w:r>
      <w:r w:rsidR="008A5F79" w:rsidRPr="009D679E">
        <w:rPr>
          <w:color w:val="000000"/>
          <w:sz w:val="22"/>
          <w:szCs w:val="22"/>
        </w:rPr>
        <w:t xml:space="preserve">99 </w:t>
      </w:r>
      <w:r w:rsidR="00D0293F" w:rsidRPr="009D679E">
        <w:rPr>
          <w:color w:val="000000"/>
          <w:sz w:val="22"/>
          <w:szCs w:val="22"/>
        </w:rPr>
        <w:t>–</w:t>
      </w:r>
      <w:r w:rsidR="008A5F79" w:rsidRPr="009D679E">
        <w:rPr>
          <w:color w:val="000000"/>
          <w:sz w:val="22"/>
          <w:szCs w:val="22"/>
        </w:rPr>
        <w:t xml:space="preserve"> 16786334</w:t>
      </w:r>
    </w:p>
    <w:p w14:paraId="389F49A7" w14:textId="77777777" w:rsidR="00D0293F" w:rsidRDefault="00D0293F" w:rsidP="002044D7">
      <w:pPr>
        <w:pStyle w:val="StandardWeb"/>
        <w:jc w:val="center"/>
      </w:pPr>
    </w:p>
    <w:sectPr w:rsidR="00D0293F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writeProtection w:recommended="1"/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415B"/>
    <w:rsid w:val="00046D4C"/>
    <w:rsid w:val="00055CF2"/>
    <w:rsid w:val="000B423A"/>
    <w:rsid w:val="0015415B"/>
    <w:rsid w:val="001D5ABC"/>
    <w:rsid w:val="002044D7"/>
    <w:rsid w:val="00246C69"/>
    <w:rsid w:val="00292F4E"/>
    <w:rsid w:val="002B6D07"/>
    <w:rsid w:val="003306BE"/>
    <w:rsid w:val="00376AF5"/>
    <w:rsid w:val="003C6D70"/>
    <w:rsid w:val="00401D32"/>
    <w:rsid w:val="005030AE"/>
    <w:rsid w:val="00553CED"/>
    <w:rsid w:val="00646420"/>
    <w:rsid w:val="006858BE"/>
    <w:rsid w:val="007279FC"/>
    <w:rsid w:val="007C2E33"/>
    <w:rsid w:val="007E1BCC"/>
    <w:rsid w:val="00845F23"/>
    <w:rsid w:val="008A5F79"/>
    <w:rsid w:val="008B4752"/>
    <w:rsid w:val="008E138F"/>
    <w:rsid w:val="008F117F"/>
    <w:rsid w:val="009108E0"/>
    <w:rsid w:val="00991A4A"/>
    <w:rsid w:val="009D1EF0"/>
    <w:rsid w:val="009D679E"/>
    <w:rsid w:val="00A24E6F"/>
    <w:rsid w:val="00A30CF4"/>
    <w:rsid w:val="00A7763A"/>
    <w:rsid w:val="00CF3A2E"/>
    <w:rsid w:val="00D0293F"/>
    <w:rsid w:val="00D534E2"/>
    <w:rsid w:val="00DF6A09"/>
    <w:rsid w:val="00E25714"/>
    <w:rsid w:val="00E4317F"/>
    <w:rsid w:val="00F0175E"/>
    <w:rsid w:val="00F65112"/>
    <w:rsid w:val="47F8C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61667E"/>
  <w15:chartTrackingRefBased/>
  <w15:docId w15:val="{016D7075-DE1E-BA45-8764-BFE600DC29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AT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15415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1541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15415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15415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15415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15415B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15415B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15415B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15415B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15415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15415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15415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15415B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15415B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15415B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15415B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15415B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15415B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15415B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1541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15415B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15415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15415B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15415B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15415B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15415B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15415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15415B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15415B"/>
    <w:rPr>
      <w:b/>
      <w:bCs/>
      <w:smallCaps/>
      <w:color w:val="0F4761" w:themeColor="accent1" w:themeShade="BF"/>
      <w:spacing w:val="5"/>
    </w:rPr>
  </w:style>
  <w:style w:type="paragraph" w:styleId="StandardWeb">
    <w:name w:val="Normal (Web)"/>
    <w:basedOn w:val="Standard"/>
    <w:uiPriority w:val="99"/>
    <w:unhideWhenUsed/>
    <w:rsid w:val="00376AF5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de-DE"/>
      <w14:ligatures w14:val="none"/>
    </w:rPr>
  </w:style>
  <w:style w:type="character" w:styleId="Fett">
    <w:name w:val="Strong"/>
    <w:basedOn w:val="Absatz-Standardschriftart"/>
    <w:uiPriority w:val="22"/>
    <w:qFormat/>
    <w:rsid w:val="00376AF5"/>
    <w:rPr>
      <w:b/>
      <w:bCs/>
    </w:rPr>
  </w:style>
  <w:style w:type="character" w:customStyle="1" w:styleId="apple-converted-space">
    <w:name w:val="apple-converted-space"/>
    <w:basedOn w:val="Absatz-Standardschriftart"/>
    <w:rsid w:val="00376AF5"/>
  </w:style>
  <w:style w:type="character" w:styleId="Hervorhebung">
    <w:name w:val="Emphasis"/>
    <w:basedOn w:val="Absatz-Standardschriftart"/>
    <w:uiPriority w:val="20"/>
    <w:qFormat/>
    <w:rsid w:val="00376AF5"/>
    <w:rPr>
      <w:i/>
      <w:iCs/>
    </w:rPr>
  </w:style>
  <w:style w:type="character" w:styleId="Hyperlink">
    <w:name w:val="Hyperlink"/>
    <w:basedOn w:val="Absatz-Standardschriftart"/>
    <w:uiPriority w:val="99"/>
    <w:unhideWhenUsed/>
    <w:rsid w:val="00A7763A"/>
    <w:rPr>
      <w:color w:val="467886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A7763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915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15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orlesetag.eu/" TargetMode="External"/><Relationship Id="rId5" Type="http://schemas.openxmlformats.org/officeDocument/2006/relationships/hyperlink" Target="https://vorlesetag.eu/" TargetMode="Externa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347</Words>
  <Characters>2190</Characters>
  <Application>Microsoft Office Word</Application>
  <DocSecurity>2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2532</CharactersWithSpaces>
  <SharedDoc>false</SharedDoc>
  <HLinks>
    <vt:vector size="12" baseType="variant">
      <vt:variant>
        <vt:i4>3670142</vt:i4>
      </vt:variant>
      <vt:variant>
        <vt:i4>3</vt:i4>
      </vt:variant>
      <vt:variant>
        <vt:i4>0</vt:i4>
      </vt:variant>
      <vt:variant>
        <vt:i4>5</vt:i4>
      </vt:variant>
      <vt:variant>
        <vt:lpwstr>https://vorlesetag.eu/</vt:lpwstr>
      </vt:variant>
      <vt:variant>
        <vt:lpwstr/>
      </vt:variant>
      <vt:variant>
        <vt:i4>3670142</vt:i4>
      </vt:variant>
      <vt:variant>
        <vt:i4>0</vt:i4>
      </vt:variant>
      <vt:variant>
        <vt:i4>0</vt:i4>
      </vt:variant>
      <vt:variant>
        <vt:i4>5</vt:i4>
      </vt:variant>
      <vt:variant>
        <vt:lpwstr>https://vorlesetag.eu/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Carla Hoffmann</dc:creator>
  <cp:keywords/>
  <dc:description/>
  <cp:lastModifiedBy>Carla Hoffmann</cp:lastModifiedBy>
  <cp:revision>5</cp:revision>
  <dcterms:created xsi:type="dcterms:W3CDTF">2025-02-04T15:01:00Z</dcterms:created>
  <dcterms:modified xsi:type="dcterms:W3CDTF">2025-02-13T15:56:00Z</dcterms:modified>
</cp:coreProperties>
</file>